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5179695</wp:posOffset>
                </wp:positionH>
                <wp:positionV relativeFrom="paragraph">
                  <wp:posOffset>-441325</wp:posOffset>
                </wp:positionV>
                <wp:extent cx="820420" cy="271780"/>
                <wp:effectExtent l="0" t="0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40" cy="2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cs="Tahoma"/>
                                <w:sz w:val="22"/>
                              </w:rPr>
                              <w:t>Allegato C</w:t>
                            </w:r>
                          </w:p>
                        </w:txbxContent>
                      </wps:txbx>
                      <wps:bodyPr lIns="1440" rIns="1440" tIns="1440" bIns="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white" stroked="f" o:allowincell="f" style="position:absolute;margin-left:407.85pt;margin-top:-34.75pt;width:64.55pt;height:21.3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cs="Tahoma"/>
                          <w:sz w:val="22"/>
                        </w:rPr>
                        <w:t>Allegato C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AUTODICHIARAZIONE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RELATIVA ALL’EVENTUALE SITUAZIONE DI CONFLITTO DI INTERESSI E CD. </w:t>
      </w:r>
      <w:r>
        <w:rPr>
          <w:b/>
          <w:bCs/>
          <w:i/>
          <w:iCs/>
        </w:rPr>
        <w:t>PANTOUFLAGE</w:t>
      </w:r>
      <w:r>
        <w:rPr>
          <w:b/>
          <w:bCs/>
        </w:rPr>
        <w:t>,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lang w:val="it-IT" w:eastAsia="zh-CN" w:bidi="ar-SA"/>
        </w:rPr>
        <w:t xml:space="preserve">AI </w:t>
      </w:r>
      <w:r>
        <w:rPr>
          <w:b/>
          <w:bCs/>
        </w:rPr>
        <w:t>SENSI DELL’ART. 53, C. 16-TER DEL D.LGS.N. 165/2001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pacing w:val="0"/>
        </w:rPr>
      </w:pPr>
      <w:r>
        <w:rPr>
          <w:rFonts w:eastAsia="Times New Roman" w:cs="Times New Roman"/>
          <w:b/>
          <w:bCs/>
          <w:color w:val="auto"/>
          <w:spacing w:val="0"/>
          <w:sz w:val="20"/>
          <w:szCs w:val="20"/>
          <w:lang w:val="it-IT" w:eastAsia="zh-CN" w:bidi="ar-SA"/>
        </w:rPr>
        <w:t>A</w:t>
      </w:r>
      <w:r>
        <w:rPr>
          <w:b/>
          <w:bCs/>
          <w:spacing w:val="0"/>
        </w:rPr>
        <w:t>vviso di</w:t>
      </w:r>
      <w:r>
        <w:rPr>
          <w:b/>
          <w:bCs/>
          <w:spacing w:val="0"/>
          <w:sz w:val="20"/>
          <w:szCs w:val="20"/>
        </w:rPr>
        <w:t xml:space="preserve"> </w:t>
      </w:r>
      <w:r>
        <w:rPr>
          <w:rFonts w:cs="Tahoma"/>
          <w:b/>
          <w:bCs/>
          <w:spacing w:val="0"/>
          <w:sz w:val="20"/>
          <w:szCs w:val="20"/>
        </w:rPr>
        <w:t>selezione pubblica per l’assunzione a tempo pieno e indeterminato di tecnici/tecniche informatici/informatiche, CCNL industria metalmeccanica e installazione impianti</w:t>
      </w:r>
    </w:p>
    <w:p>
      <w:pPr>
        <w:pStyle w:val="Normal"/>
        <w:jc w:val="center"/>
        <w:rPr>
          <w:rFonts w:ascii="Tahoma" w:hAnsi="Tahoma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  <w:t>ll/La sottoscritto/a ………………….……………………………...………… , nato/a a ………………………..……………………..</w:t>
      </w:r>
    </w:p>
    <w:p>
      <w:pPr>
        <w:pStyle w:val="Normal"/>
        <w:spacing w:lineRule="auto" w:line="480"/>
        <w:jc w:val="both"/>
        <w:rPr/>
      </w:pPr>
      <w:r>
        <w:rPr/>
        <w:t>il ………….………... e residente a ……………….…………….. (..........) in via …………………………..…………………………</w:t>
      </w:r>
    </w:p>
    <w:p>
      <w:pPr>
        <w:pStyle w:val="Normal"/>
        <w:spacing w:lineRule="auto" w:line="480"/>
        <w:jc w:val="both"/>
        <w:rPr/>
      </w:pPr>
      <w:r>
        <w:rPr/>
        <w:t>CF ………………………………………...</w:t>
      </w:r>
    </w:p>
    <w:p>
      <w:pPr>
        <w:pStyle w:val="Normal"/>
        <w:spacing w:lineRule="auto" w:line="360"/>
        <w:jc w:val="both"/>
        <w:rPr/>
      </w:pPr>
      <w:r>
        <w:rPr/>
        <w:t>ai sensi del DPR 445/2000 sotto propria responsabilità e consapevole di quanto previsto dagli art. 75 e 76 dello stesso DPR 445/2000 in caso di dichiarazioni mendaci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 xml:space="preserve">l’inesistenza di eventuali relazioni di coniugio, di parentela o di affinità entro il quarto grado con i vertici politici/amministrativi dei Soci di </w:t>
      </w:r>
      <w:r>
        <w:rPr>
          <w:rFonts w:eastAsia="Times New Roman" w:cs="Times New Roman"/>
          <w:color w:val="auto"/>
          <w:sz w:val="20"/>
          <w:szCs w:val="20"/>
          <w:lang w:val="it-IT" w:eastAsia="zh-CN" w:bidi="ar-SA"/>
        </w:rPr>
        <w:t>Pasubio Tecnologia srl</w:t>
      </w:r>
      <w:r>
        <w:rPr/>
        <w:t>;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>
          <w:b/>
          <w:b/>
          <w:bCs/>
        </w:rPr>
      </w:pPr>
      <w:r>
        <w:rPr>
          <w:b/>
          <w:bCs/>
        </w:rPr>
        <w:t>OPPURE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eastAsia="Times New Roman" w:cs="Times New Roman"/>
          <w:color w:val="auto"/>
          <w:sz w:val="20"/>
          <w:szCs w:val="20"/>
          <w:lang w:val="it-IT" w:eastAsia="zh-CN" w:bidi="ar-SA"/>
        </w:rPr>
        <w:t>l’esistenza di eventuali relazioni di coniugio, di parentela o di affinità entro il quarto grado con i vertici politici/amministrativi dei Soci di  Pasubio Tecnologia srl</w:t>
        <w:br/>
        <w:t>(specificare_________</w:t>
      </w:r>
      <w:r>
        <w:rPr/>
        <w:t>___________________________________________________________)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jc w:val="center"/>
        <w:rPr>
          <w:b/>
          <w:b/>
          <w:bCs/>
        </w:rPr>
      </w:pPr>
      <w:r>
        <w:rPr>
          <w:b/>
          <w:bCs/>
        </w:rPr>
        <w:t>DICHIARA INOLTRE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l’insussistenza delle cause ostative di cui all’art. 53, comma 16-ter del D.lgs.n.165/2001</w:t>
      </w:r>
      <w:r>
        <w:rPr>
          <w:rStyle w:val="Richiamoallanotaapidipagina"/>
        </w:rPr>
        <w:footnoteReference w:id="2"/>
      </w:r>
      <w:r>
        <w:rPr/>
        <w:t xml:space="preserve"> cd. pantouflage;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>
          <w:b/>
          <w:b/>
          <w:bCs/>
        </w:rPr>
      </w:pPr>
      <w:r>
        <w:rPr>
          <w:b/>
          <w:bCs/>
        </w:rPr>
        <w:t>OPPURE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l’esistenza delle cause ostative di cui all’art. 53, comma 16-ter del D.lgs.n.165/2001 cd. pantouflage;(specificare____________________________________________________________________)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ll/La sottoscritto/a si impegna inoltre a comunicare tempestivamente a </w:t>
      </w:r>
      <w:r>
        <w:rPr>
          <w:rFonts w:eastAsia="Times New Roman" w:cs="Times New Roman"/>
          <w:color w:val="auto"/>
          <w:sz w:val="20"/>
          <w:szCs w:val="20"/>
          <w:lang w:val="it-IT" w:eastAsia="zh-CN" w:bidi="ar-SA"/>
        </w:rPr>
        <w:t>Pasubio Tecnologia srl</w:t>
      </w:r>
      <w:r>
        <w:rPr/>
        <w:t xml:space="preserve"> l’eventuale insorgere di taluna delle situazioni sopra menzionate.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center" w:pos="2265" w:leader="none"/>
          <w:tab w:val="center" w:pos="7365" w:leader="none"/>
        </w:tabs>
        <w:rPr/>
      </w:pPr>
      <w:r>
        <w:rPr/>
        <w:tab/>
        <w:t>Luogo e data</w:t>
        <w:tab/>
        <w:t>Firma</w:t>
      </w:r>
    </w:p>
    <w:p>
      <w:pPr>
        <w:pStyle w:val="Normal"/>
        <w:tabs>
          <w:tab w:val="clear" w:pos="709"/>
          <w:tab w:val="center" w:pos="2265" w:leader="none"/>
          <w:tab w:val="center" w:pos="7365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5" w:leader="none"/>
          <w:tab w:val="center" w:pos="7365" w:leader="none"/>
        </w:tabs>
        <w:rPr/>
      </w:pPr>
      <w:r>
        <w:rPr/>
      </w:r>
    </w:p>
    <w:p>
      <w:pPr>
        <w:pStyle w:val="Normal"/>
        <w:tabs>
          <w:tab w:val="clear" w:pos="709"/>
          <w:tab w:val="center" w:pos="2265" w:leader="none"/>
          <w:tab w:val="center" w:pos="7365" w:leader="none"/>
        </w:tabs>
        <w:rPr/>
      </w:pPr>
      <w:r>
        <w:rPr/>
        <w:tab/>
        <w:t>_________________________</w:t>
        <w:tab/>
      </w:r>
      <w:r>
        <w:rPr>
          <w:rFonts w:cs="Tahoma"/>
          <w:sz w:val="22"/>
        </w:rPr>
        <w:t>___________________________________</w:t>
      </w:r>
    </w:p>
    <w:p>
      <w:pPr>
        <w:pStyle w:val="Normal"/>
        <w:tabs>
          <w:tab w:val="clear" w:pos="709"/>
          <w:tab w:val="center" w:pos="2265" w:leader="none"/>
          <w:tab w:val="center" w:pos="7365" w:leader="none"/>
        </w:tabs>
        <w:rPr>
          <w:rFonts w:ascii="Tahoma" w:hAnsi="Tahoma" w:cs="Tahoma"/>
          <w:i/>
          <w:i/>
          <w:sz w:val="14"/>
          <w:szCs w:val="14"/>
        </w:rPr>
      </w:pPr>
      <w:r>
        <w:rPr>
          <w:rFonts w:cs="Tahoma"/>
          <w:i/>
          <w:sz w:val="14"/>
          <w:szCs w:val="14"/>
        </w:rPr>
        <w:tab/>
        <w:tab/>
        <w:t>La firma leggibile e per esteso non deve essere autenticata</w:t>
      </w:r>
    </w:p>
    <w:sectPr>
      <w:footnotePr>
        <w:numFmt w:val="decimal"/>
      </w:footnotePr>
      <w:type w:val="nextPage"/>
      <w:pgSz w:w="11906" w:h="16838"/>
      <w:pgMar w:left="1134" w:right="1134" w:gutter="0" w:header="0" w:top="1140" w:footer="0" w:bottom="1013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P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/>
        <w:tab/>
        <w:t xml:space="preserve">D.lgs.n. 165/2001, art. 53, comma 16-ter </w:t>
      </w:r>
      <w:r>
        <w:rPr>
          <w:rFonts w:eastAsia="Times New Roman" w:cs="Times New Roman"/>
        </w:rPr>
        <w:t>«</w:t>
      </w:r>
      <w:r>
        <w:rPr/>
        <w:t>I dipendenti che, negli ultimi tre anni di servizio, hanno esercitato poteri autoritativi o negoziali per conto delle pubbliche amministrazioni di cui all'articolo 1, comma 2, non possono svolgere, nei tre anni successivi alla cessazione del rapporto di pubblico impiego, attività lavorativa o professionale presso i soggetti privati destinatari 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</w:t>
      </w:r>
      <w:r>
        <w:rPr>
          <w:rFonts w:eastAsia="Times New Roman" w:cs="Times New Roman"/>
        </w:rPr>
        <w:t>»</w:t>
      </w:r>
      <w:r>
        <w:rPr/>
        <w:t>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sz w:val="22"/>
        <w:i w:val="false"/>
        <w:b/>
        <w:szCs w:val="22"/>
        <w:rFonts w:ascii="Wingdings" w:hAnsi="Wingdings" w:cs="Arial"/>
        <w:lang w:bidi="zxx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❏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ahoma" w:hAnsi="Tahoma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9"/>
        <w:tab w:val="left" w:pos="7513" w:leader="none"/>
      </w:tabs>
      <w:spacing w:lineRule="auto" w:line="480"/>
      <w:ind w:left="0" w:right="1276" w:hanging="0"/>
      <w:outlineLvl w:val="2"/>
    </w:pPr>
    <w:rPr>
      <w:sz w:val="24"/>
    </w:rPr>
  </w:style>
  <w:style w:type="character" w:styleId="WW8Num1z0">
    <w:name w:val="WW8Num1z0"/>
    <w:qFormat/>
    <w:rPr>
      <w:rFonts w:ascii="Wingdings" w:hAnsi="Wingdings" w:cs="Arial"/>
      <w:b/>
      <w:i w:val="false"/>
      <w:sz w:val="22"/>
      <w:szCs w:val="22"/>
      <w:lang w:bidi="zxx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Tahoma" w:hAnsi="Tahoma" w:cs="Tahoma"/>
      <w:b w:val="false"/>
      <w:i w:val="false"/>
      <w:sz w:val="22"/>
    </w:rPr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Tahoma" w:hAnsi="Tahoma" w:cs="Tahoma"/>
      <w:b w:val="false"/>
      <w:i w:val="false"/>
      <w:sz w:val="22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Tahoma" w:hAnsi="Tahoma" w:cs="Tahoma"/>
      <w:b w:val="false"/>
      <w:i w:val="false"/>
      <w:sz w:val="22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Tahoma" w:hAnsi="Tahoma" w:cs="Tahoma"/>
      <w:b w:val="false"/>
      <w:i w:val="false"/>
      <w:sz w:val="22"/>
    </w:rPr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Carpredefinitoparagrafo">
    <w:name w:val="Car. predefinito paragrafo"/>
    <w:qFormat/>
    <w:rPr/>
  </w:style>
  <w:style w:type="character" w:styleId="Enfasi">
    <w:name w:val="Emphasis"/>
    <w:qFormat/>
    <w:rPr>
      <w:i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Richiamoallanotadichiusura">
    <w:name w:val="Endnote Reference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/>
    <w:rPr>
      <w:sz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next w:val="Corpodeltesto"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Rientrocorpodeltesto">
    <w:name w:val="Body Text Indent"/>
    <w:basedOn w:val="Normal"/>
    <w:pPr>
      <w:ind w:left="1418" w:right="0" w:hanging="1418"/>
    </w:pPr>
    <w:rPr>
      <w:sz w:val="24"/>
    </w:rPr>
  </w:style>
  <w:style w:type="paragraph" w:styleId="Corpodeltesto2">
    <w:name w:val="Corpo del testo 2"/>
    <w:basedOn w:val="Normal"/>
    <w:qFormat/>
    <w:pPr>
      <w:tabs>
        <w:tab w:val="clear" w:pos="709"/>
        <w:tab w:val="left" w:pos="7513" w:leader="none"/>
      </w:tabs>
      <w:spacing w:lineRule="atLeast" w:line="580"/>
      <w:ind w:left="0" w:right="565" w:hanging="0"/>
      <w:jc w:val="both"/>
    </w:pPr>
    <w:rPr>
      <w:sz w:val="24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0"/>
      <w:lang w:val="it-IT" w:eastAsia="zh-CN" w:bidi="ar-SA"/>
    </w:rPr>
  </w:style>
  <w:style w:type="paragraph" w:styleId="Rientrocorpodeltesto2">
    <w:name w:val="Rientro corpo del testo 2"/>
    <w:basedOn w:val="Normal"/>
    <w:qFormat/>
    <w:pPr>
      <w:widowControl w:val="false"/>
      <w:ind w:left="284" w:right="0" w:firstLine="6"/>
      <w:jc w:val="both"/>
    </w:pPr>
    <w:rPr>
      <w:rFonts w:ascii="Tahoma" w:hAnsi="Tahoma" w:cs="Tahoma"/>
      <w:sz w:val="22"/>
    </w:rPr>
  </w:style>
  <w:style w:type="paragraph" w:styleId="Rientrocorpodeltesto3">
    <w:name w:val="Rientro corpo del testo 3"/>
    <w:basedOn w:val="Normal"/>
    <w:qFormat/>
    <w:pPr>
      <w:widowControl w:val="false"/>
      <w:spacing w:lineRule="auto" w:line="360"/>
      <w:ind w:left="709" w:right="0" w:firstLine="6"/>
      <w:jc w:val="both"/>
    </w:pPr>
    <w:rPr>
      <w:rFonts w:ascii="Tahoma" w:hAnsi="Tahoma" w:cs="Tahoma"/>
      <w:sz w:val="22"/>
    </w:rPr>
  </w:style>
  <w:style w:type="paragraph" w:styleId="Rientro">
    <w:name w:val="Rientro"/>
    <w:basedOn w:val="Normal"/>
    <w:qFormat/>
    <w:pPr>
      <w:ind w:left="1418" w:right="0" w:hanging="1418"/>
      <w:jc w:val="both"/>
    </w:pPr>
    <w:rPr>
      <w:rFonts w:ascii="Courier PS" w:hAnsi="Courier PS" w:cs="Courier PS"/>
    </w:rPr>
  </w:style>
  <w:style w:type="paragraph" w:styleId="Contenutocornice">
    <w:name w:val="Contenuto cornice"/>
    <w:basedOn w:val="Corpodeltesto"/>
    <w:qFormat/>
    <w:pPr/>
    <w:rPr/>
  </w:style>
  <w:style w:type="paragraph" w:styleId="Notaapidipagina">
    <w:name w:val="Footnote Text"/>
    <w:basedOn w:val="Normal"/>
    <w:pPr>
      <w:suppressLineNumbers/>
      <w:ind w:left="339" w:right="0" w:hanging="339"/>
    </w:pPr>
    <w:rPr>
      <w:sz w:val="18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LibreOffice/7.4.7.2$Windows_X86_64 LibreOffice_project/723314e595e8007d3cf785c16538505a1c878ca5</Application>
  <AppVersion>15.0000</AppVersion>
  <Pages>1</Pages>
  <Words>330</Words>
  <Characters>2258</Characters>
  <CharactersWithSpaces>2567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2025-08-22T10:52:53Z</dcterms:created>
  <dc:creator/>
  <dc:description/>
  <dc:language>it-IT</dc:language>
  <cp:lastModifiedBy/>
  <dcterms:modified xsi:type="dcterms:W3CDTF">2025-08-22T11:12:43Z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